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02176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10021761-BW1M Tischlerarbeiten barrierefreie Rampe (Modernisierung H1)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Tischlerarbeiten - barrierefreie Rampe in Holzkonstruktio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